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DE6D1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DE6D19">
        <w:rPr>
          <w:rFonts w:ascii="GHEA Grapalat" w:hAnsi="GHEA Grapalat"/>
          <w:b/>
          <w:spacing w:val="20"/>
          <w:sz w:val="28"/>
          <w:szCs w:val="28"/>
        </w:rPr>
        <w:t>6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E6D19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Դ</w:t>
      </w:r>
      <w:r w:rsidR="007E1DEB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DE6D19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DE6D19">
        <w:rPr>
          <w:rFonts w:ascii="GHEA Grapalat" w:eastAsiaTheme="majorEastAsia" w:hAnsi="GHEA Grapalat" w:cs="Sylfaen"/>
          <w:b/>
          <w:bCs/>
          <w:sz w:val="24"/>
          <w:szCs w:val="24"/>
        </w:rPr>
        <w:t>Թովմասյանի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="00DE6D19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Pr="004F2B55">
        <w:rPr>
          <w:rFonts w:ascii="GHEA Grapalat" w:eastAsiaTheme="majorEastAsia" w:hAnsi="GHEA Grapalat" w:cs="Sylfaen"/>
          <w:bCs/>
          <w:sz w:val="24"/>
          <w:szCs w:val="24"/>
        </w:rPr>
        <w:t>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287EEF" w:rsidRDefault="00287EEF" w:rsidP="00E3796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E3796F">
        <w:rPr>
          <w:rFonts w:ascii="GHEA Grapalat" w:hAnsi="GHEA Grapalat"/>
          <w:sz w:val="24"/>
          <w:szCs w:val="24"/>
        </w:rPr>
        <w:t xml:space="preserve">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287EEF" w:rsidRPr="00342C07" w:rsidRDefault="00287EEF" w:rsidP="00287EEF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287EEF" w:rsidRDefault="00287EEF" w:rsidP="00287EE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287EEF" w:rsidRDefault="00E3796F" w:rsidP="00287EE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DE6D19">
        <w:rPr>
          <w:rFonts w:ascii="GHEA Grapalat" w:hAnsi="GHEA Grapalat"/>
          <w:b/>
          <w:sz w:val="24"/>
          <w:szCs w:val="24"/>
        </w:rPr>
        <w:t>Դրական</w:t>
      </w:r>
      <w:proofErr w:type="spellEnd"/>
      <w:r w:rsidR="00DE6D1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287EEF" w:rsidRPr="00832C66">
        <w:rPr>
          <w:rFonts w:ascii="GHEA Grapalat" w:hAnsi="GHEA Grapalat"/>
          <w:sz w:val="24"/>
          <w:szCs w:val="24"/>
        </w:rPr>
        <w:t xml:space="preserve"> </w:t>
      </w:r>
      <w:r w:rsidR="00DE6D19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Դ</w:t>
      </w:r>
      <w:r w:rsidR="007E1DEB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DE6D19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DE6D19">
        <w:rPr>
          <w:rFonts w:ascii="GHEA Grapalat" w:eastAsiaTheme="majorEastAsia" w:hAnsi="GHEA Grapalat" w:cs="Sylfaen"/>
          <w:b/>
          <w:bCs/>
          <w:sz w:val="24"/>
          <w:szCs w:val="24"/>
        </w:rPr>
        <w:t>Թովմասյանի</w:t>
      </w:r>
      <w:r w:rsidR="00287EEF" w:rsidRPr="00287EEF">
        <w:rPr>
          <w:rFonts w:ascii="GHEA Grapalat" w:hAnsi="GHEA Grapalat"/>
          <w:b/>
          <w:sz w:val="24"/>
          <w:szCs w:val="24"/>
        </w:rPr>
        <w:t>ն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287EEF">
        <w:rPr>
          <w:rFonts w:ascii="GHEA Grapalat" w:hAnsi="GHEA Grapalat"/>
          <w:sz w:val="24"/>
          <w:szCs w:val="24"/>
        </w:rPr>
        <w:t>ընդգրկելու</w:t>
      </w:r>
      <w:proofErr w:type="spellEnd"/>
      <w:r w:rsidR="00287EE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87EE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287EEF">
        <w:rPr>
          <w:rFonts w:ascii="GHEA Grapalat" w:hAnsi="GHEA Grapalat"/>
          <w:sz w:val="24"/>
          <w:szCs w:val="24"/>
        </w:rPr>
        <w:t>:</w:t>
      </w:r>
    </w:p>
    <w:p w:rsidR="00287EEF" w:rsidRDefault="00287EEF" w:rsidP="00287EE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Default="00287EEF" w:rsidP="00287EEF">
      <w:bookmarkStart w:id="0" w:name="_GoBack"/>
      <w:bookmarkEnd w:id="0"/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230C14"/>
    <w:rsid w:val="00287EEF"/>
    <w:rsid w:val="00296533"/>
    <w:rsid w:val="00304740"/>
    <w:rsid w:val="003A1A50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6F3B35"/>
    <w:rsid w:val="00795084"/>
    <w:rsid w:val="007A66BE"/>
    <w:rsid w:val="007C3BB8"/>
    <w:rsid w:val="007D6210"/>
    <w:rsid w:val="007E1DEB"/>
    <w:rsid w:val="007E4948"/>
    <w:rsid w:val="00910928"/>
    <w:rsid w:val="009E1F63"/>
    <w:rsid w:val="009E45FA"/>
    <w:rsid w:val="00AE103D"/>
    <w:rsid w:val="00B3572C"/>
    <w:rsid w:val="00B62887"/>
    <w:rsid w:val="00B81555"/>
    <w:rsid w:val="00B97C60"/>
    <w:rsid w:val="00C13D29"/>
    <w:rsid w:val="00C768A8"/>
    <w:rsid w:val="00CD3A0F"/>
    <w:rsid w:val="00CE2F04"/>
    <w:rsid w:val="00D1443C"/>
    <w:rsid w:val="00D51168"/>
    <w:rsid w:val="00DE6D19"/>
    <w:rsid w:val="00DE793E"/>
    <w:rsid w:val="00E3796F"/>
    <w:rsid w:val="00E9377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58</cp:revision>
  <cp:lastPrinted>2023-12-22T14:24:00Z</cp:lastPrinted>
  <dcterms:created xsi:type="dcterms:W3CDTF">2022-12-05T13:49:00Z</dcterms:created>
  <dcterms:modified xsi:type="dcterms:W3CDTF">2024-02-23T07:06:00Z</dcterms:modified>
</cp:coreProperties>
</file>